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山东华阳迪尔化工股份有限公司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环境信息公开</w:t>
      </w:r>
      <w:r>
        <w:rPr>
          <w:rFonts w:ascii="宋体" w:hAnsi="宋体"/>
          <w:b/>
          <w:sz w:val="36"/>
          <w:szCs w:val="36"/>
        </w:rPr>
        <w:t>表</w:t>
      </w:r>
    </w:p>
    <w:tbl>
      <w:tblPr>
        <w:tblStyle w:val="4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1316"/>
        <w:gridCol w:w="2410"/>
        <w:gridCol w:w="1275"/>
        <w:gridCol w:w="993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一、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基础</w:t>
            </w:r>
            <w:r>
              <w:rPr>
                <w:rFonts w:ascii="宋体" w:hAnsi="宋体"/>
                <w:b/>
                <w:bCs/>
                <w:kern w:val="0"/>
                <w:sz w:val="18"/>
                <w:szCs w:val="1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生产经营单位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山东华阳迪尔化工股份有限公司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91370900728634479M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注册资本(万元)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11278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成立时间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2005.5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隶属关系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县属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宁阳县磁窑镇华阳化工园区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办公电话号码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0538-5826379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法定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代表人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36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高 斌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分管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环境</w:t>
            </w:r>
            <w:r>
              <w:rPr>
                <w:rFonts w:ascii="宋体" w:hAnsi="宋体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胡安宇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手机</w:t>
            </w:r>
            <w:r>
              <w:rPr>
                <w:rFonts w:ascii="宋体" w:hAnsi="宋体"/>
                <w:kern w:val="0"/>
                <w:sz w:val="18"/>
                <w:szCs w:val="18"/>
              </w:rPr>
              <w:t>号码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13345282182</w:t>
            </w: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13853855797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行业分类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无机酸制造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监管分类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危化品生产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经济类型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生产经营单位</w:t>
            </w:r>
            <w:r>
              <w:rPr>
                <w:rFonts w:ascii="宋体" w:hAnsi="宋体"/>
                <w:kern w:val="0"/>
                <w:sz w:val="18"/>
                <w:szCs w:val="18"/>
              </w:rPr>
              <w:t>规模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小型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资产总额(万元)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22170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年主营业务收入（万元）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17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产品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硝酸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规模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13.5万吨/年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生产/经营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范围</w:t>
            </w:r>
          </w:p>
        </w:tc>
        <w:tc>
          <w:tcPr>
            <w:tcW w:w="6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硝酸生产、销售。硝酸相关产品的技术开发；经营进出口业务，租赁业务。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18"/>
                <w:szCs w:val="18"/>
              </w:rPr>
              <w:t>二、</w:t>
            </w: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排污信息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主要污染物及特征污染物的名称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PH/COD/NH3-N/NOX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氮氧化物（尾气）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排放方式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连续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排放口数量和分布情况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1、废水排放口1个；在公司西北部</w:t>
            </w:r>
          </w:p>
          <w:p>
            <w:pPr>
              <w:widowControl/>
              <w:spacing w:line="360" w:lineRule="exact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2、尾气排放口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2个；1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个生产装置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主排放口，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1个库区罐区排放口。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排放浓度和总量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PH:6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-9</w:t>
            </w:r>
          </w:p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COD:≤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0mg/l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NH3-N: ≤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mg/l</w:t>
            </w:r>
          </w:p>
          <w:p>
            <w:pPr>
              <w:widowControl/>
              <w:spacing w:line="360" w:lineRule="exact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总氮：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≤mg/l</w:t>
            </w:r>
          </w:p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NOX:300mg/m3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执行的污染物排放标准</w:t>
            </w:r>
          </w:p>
        </w:tc>
        <w:tc>
          <w:tcPr>
            <w:tcW w:w="6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污水排入城镇下水道水质标准GB/T31962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超标情况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无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仿宋_GB2312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sz w:val="18"/>
                <w:szCs w:val="18"/>
              </w:rPr>
              <w:t>核定的排放总量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COD: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.5吨/年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NH3-N: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5.0625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吨/年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NOX:4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吨/年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</w:rPr>
              <w:t>三</w:t>
            </w:r>
            <w:r>
              <w:rPr>
                <w:rFonts w:ascii="宋体" w:hAnsi="宋体"/>
                <w:b/>
                <w:kern w:val="0"/>
                <w:sz w:val="18"/>
                <w:szCs w:val="18"/>
              </w:rPr>
              <w:t>、</w:t>
            </w: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防治污染设施的建设和运行情况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公司酸性水回收装置一套、液氨催化还原（NOX）一套     正常运行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四、建设项目环境影响评价及其他环境保护行政许可情况；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180" w:firstLineChars="10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泰环发（2003）144号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_GB2312"/>
                <w:b/>
                <w:sz w:val="18"/>
                <w:szCs w:val="18"/>
              </w:rPr>
              <w:t>五、突发环境事件应急预案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92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"/>
                <w:sz w:val="18"/>
                <w:szCs w:val="18"/>
              </w:rPr>
            </w:pPr>
            <w:r>
              <w:rPr>
                <w:rFonts w:hint="eastAsia" w:ascii="宋体" w:hAnsi="宋体" w:cs="仿宋"/>
                <w:bCs/>
                <w:sz w:val="18"/>
                <w:szCs w:val="18"/>
              </w:rPr>
              <w:t>公司编制有《山东华阳迪尔化工股份有限公司环境突发事故应急预案》;</w:t>
            </w:r>
            <w:r>
              <w:rPr>
                <w:rFonts w:hint="eastAsia" w:ascii="宋体" w:hAnsi="宋体" w:cs="仿宋"/>
                <w:sz w:val="18"/>
                <w:szCs w:val="18"/>
              </w:rPr>
              <w:t>预案备案编号：370921-20</w:t>
            </w:r>
            <w:r>
              <w:rPr>
                <w:rFonts w:hint="eastAsia" w:ascii="宋体" w:hAnsi="宋体" w:cs="仿宋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仿宋"/>
                <w:sz w:val="18"/>
                <w:szCs w:val="18"/>
              </w:rPr>
              <w:t>-0</w:t>
            </w:r>
            <w:r>
              <w:rPr>
                <w:rFonts w:hint="eastAsia" w:ascii="宋体" w:hAnsi="宋体" w:cs="仿宋"/>
                <w:sz w:val="18"/>
                <w:szCs w:val="18"/>
                <w:lang w:val="en-US" w:eastAsia="zh-CN"/>
              </w:rPr>
              <w:t>44</w:t>
            </w:r>
            <w:bookmarkStart w:id="0" w:name="_GoBack"/>
            <w:bookmarkEnd w:id="0"/>
            <w:r>
              <w:rPr>
                <w:rFonts w:hint="eastAsia" w:ascii="宋体" w:hAnsi="宋体" w:cs="仿宋"/>
                <w:sz w:val="18"/>
                <w:szCs w:val="18"/>
              </w:rPr>
              <w:t>-M</w:t>
            </w:r>
          </w:p>
        </w:tc>
      </w:tr>
    </w:tbl>
    <w:p>
      <w:pPr>
        <w:spacing w:line="620" w:lineRule="exact"/>
        <w:rPr>
          <w:rFonts w:ascii="宋体" w:hAnsi="宋体"/>
          <w:sz w:val="18"/>
          <w:szCs w:val="18"/>
        </w:rPr>
        <w:sectPr>
          <w:pgSz w:w="11906" w:h="16838"/>
          <w:pgMar w:top="1418" w:right="1474" w:bottom="1418" w:left="1588" w:header="851" w:footer="992" w:gutter="0"/>
          <w:cols w:space="720" w:num="1"/>
          <w:docGrid w:type="linesAndChars" w:linePitch="312" w:charSpace="0"/>
        </w:sectPr>
      </w:pPr>
    </w:p>
    <w:p>
      <w:pPr>
        <w:widowControl/>
        <w:spacing w:line="560" w:lineRule="exact"/>
        <w:rPr>
          <w:rFonts w:ascii="宋体" w:hAnsi="宋体"/>
          <w:sz w:val="18"/>
          <w:szCs w:val="18"/>
        </w:rPr>
      </w:pPr>
    </w:p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BC6"/>
    <w:rsid w:val="00004BC6"/>
    <w:rsid w:val="00012132"/>
    <w:rsid w:val="0003295F"/>
    <w:rsid w:val="00046CE0"/>
    <w:rsid w:val="00094122"/>
    <w:rsid w:val="001655B3"/>
    <w:rsid w:val="00173FF0"/>
    <w:rsid w:val="00186089"/>
    <w:rsid w:val="001C4E10"/>
    <w:rsid w:val="002079A5"/>
    <w:rsid w:val="00221137"/>
    <w:rsid w:val="00251A4F"/>
    <w:rsid w:val="002D4ED6"/>
    <w:rsid w:val="002F7C45"/>
    <w:rsid w:val="00312658"/>
    <w:rsid w:val="00371F92"/>
    <w:rsid w:val="00383B5F"/>
    <w:rsid w:val="004B5FA3"/>
    <w:rsid w:val="004D05E5"/>
    <w:rsid w:val="004E2CEE"/>
    <w:rsid w:val="005632C1"/>
    <w:rsid w:val="00584528"/>
    <w:rsid w:val="00595198"/>
    <w:rsid w:val="00645D82"/>
    <w:rsid w:val="006D16FB"/>
    <w:rsid w:val="006E2D57"/>
    <w:rsid w:val="00707949"/>
    <w:rsid w:val="007355B9"/>
    <w:rsid w:val="0075296D"/>
    <w:rsid w:val="007C7C4C"/>
    <w:rsid w:val="007F6EEB"/>
    <w:rsid w:val="00821C68"/>
    <w:rsid w:val="00882043"/>
    <w:rsid w:val="008D7F06"/>
    <w:rsid w:val="008F7AFE"/>
    <w:rsid w:val="00906614"/>
    <w:rsid w:val="00921C09"/>
    <w:rsid w:val="00940132"/>
    <w:rsid w:val="0098291D"/>
    <w:rsid w:val="009A7ADA"/>
    <w:rsid w:val="00A44172"/>
    <w:rsid w:val="00A7155A"/>
    <w:rsid w:val="00AD5F56"/>
    <w:rsid w:val="00B4499B"/>
    <w:rsid w:val="00B83079"/>
    <w:rsid w:val="00BC41C2"/>
    <w:rsid w:val="00BD4C65"/>
    <w:rsid w:val="00C26567"/>
    <w:rsid w:val="00C503D8"/>
    <w:rsid w:val="00C560F2"/>
    <w:rsid w:val="00CA768C"/>
    <w:rsid w:val="00DB4E0A"/>
    <w:rsid w:val="00E14B54"/>
    <w:rsid w:val="00E225B3"/>
    <w:rsid w:val="00E252A0"/>
    <w:rsid w:val="00EA5631"/>
    <w:rsid w:val="00EB4925"/>
    <w:rsid w:val="00F317F7"/>
    <w:rsid w:val="00F73EB3"/>
    <w:rsid w:val="084D1BA3"/>
    <w:rsid w:val="2AA91F5E"/>
    <w:rsid w:val="2D0855A6"/>
    <w:rsid w:val="31097C54"/>
    <w:rsid w:val="350719AE"/>
    <w:rsid w:val="3B955CFA"/>
    <w:rsid w:val="400957C9"/>
    <w:rsid w:val="4D0E13E9"/>
    <w:rsid w:val="4D5C6D54"/>
    <w:rsid w:val="4E94584A"/>
    <w:rsid w:val="5AA37DB7"/>
    <w:rsid w:val="65253C42"/>
    <w:rsid w:val="701E44D8"/>
    <w:rsid w:val="735832AB"/>
    <w:rsid w:val="7C846977"/>
    <w:rsid w:val="7D41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paragraph" w:styleId="7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119</Words>
  <Characters>684</Characters>
  <Lines>5</Lines>
  <Paragraphs>1</Paragraphs>
  <TotalTime>74</TotalTime>
  <ScaleCrop>false</ScaleCrop>
  <LinksUpToDate>false</LinksUpToDate>
  <CharactersWithSpaces>802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2019-04-16T09:36:00Z</cp:lastPrinted>
  <dcterms:modified xsi:type="dcterms:W3CDTF">2021-11-09T08:44:00Z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0A7AE241A56447589E434D446C6832C8</vt:lpwstr>
  </property>
</Properties>
</file>